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74A" w:rsidRDefault="0068398D" w:rsidP="005E174A">
      <w:pPr>
        <w:pStyle w:val="NormalWeb"/>
      </w:pPr>
      <w:r w:rsidRPr="007F5D0E">
        <w:rPr>
          <w:rFonts w:ascii="Arial" w:hAnsi="Arial" w:cs="Arial"/>
          <w:b/>
        </w:rPr>
        <w:t xml:space="preserve">   </w:t>
      </w:r>
    </w:p>
    <w:p w:rsidR="005E174A" w:rsidRDefault="005E174A" w:rsidP="005E174A">
      <w:pPr>
        <w:jc w:val="center"/>
        <w:rPr>
          <w:b/>
          <w:sz w:val="32"/>
          <w:szCs w:val="32"/>
          <w:lang w:val="fr-FR"/>
        </w:rPr>
      </w:pPr>
      <w:r w:rsidRPr="005E174A">
        <w:rPr>
          <w:b/>
          <w:sz w:val="32"/>
          <w:szCs w:val="32"/>
          <w:lang w:val="fr-FR"/>
        </w:rPr>
        <w:t>RAPPORT DE VISITE</w:t>
      </w:r>
      <w:r>
        <w:rPr>
          <w:b/>
          <w:sz w:val="32"/>
          <w:szCs w:val="32"/>
          <w:lang w:val="fr-FR"/>
        </w:rPr>
        <w:t xml:space="preserve"> TYPE</w:t>
      </w:r>
    </w:p>
    <w:p w:rsidR="005E174A" w:rsidRDefault="005E174A" w:rsidP="005E174A">
      <w:pPr>
        <w:jc w:val="center"/>
        <w:rPr>
          <w:b/>
          <w:sz w:val="32"/>
          <w:szCs w:val="32"/>
          <w:lang w:val="fr-FR"/>
        </w:rPr>
      </w:pPr>
      <w:r>
        <w:rPr>
          <w:b/>
          <w:sz w:val="32"/>
          <w:szCs w:val="32"/>
          <w:lang w:val="fr-FR"/>
        </w:rPr>
        <w:t>Dans le cas d’un contrôle d’étanchéité d’une terrasse.</w:t>
      </w:r>
    </w:p>
    <w:p w:rsidR="005E174A" w:rsidRPr="005E174A" w:rsidRDefault="005E174A" w:rsidP="005E174A">
      <w:pPr>
        <w:jc w:val="center"/>
        <w:rPr>
          <w:b/>
          <w:sz w:val="32"/>
          <w:szCs w:val="32"/>
          <w:lang w:val="fr-FR"/>
        </w:rPr>
      </w:pPr>
    </w:p>
    <w:p w:rsidR="005E174A" w:rsidRPr="000D5363" w:rsidRDefault="005E174A" w:rsidP="005E174A">
      <w:pPr>
        <w:pStyle w:val="En-tte"/>
        <w:jc w:val="center"/>
        <w:rPr>
          <w:b/>
        </w:rPr>
      </w:pPr>
      <w:r>
        <w:rPr>
          <w:b/>
        </w:rPr>
        <w:t>TERRASSE ACCESSIBLE DU 9</w:t>
      </w:r>
      <w:r w:rsidRPr="00071BD0">
        <w:rPr>
          <w:b/>
          <w:vertAlign w:val="superscript"/>
        </w:rPr>
        <w:t>ème</w:t>
      </w:r>
      <w:r>
        <w:rPr>
          <w:b/>
        </w:rPr>
        <w:t xml:space="preserve"> Etage</w:t>
      </w:r>
    </w:p>
    <w:p w:rsidR="005E174A" w:rsidRPr="000D5363" w:rsidRDefault="005E174A" w:rsidP="005E174A">
      <w:pPr>
        <w:pStyle w:val="En-tte"/>
        <w:jc w:val="center"/>
        <w:rPr>
          <w:b/>
        </w:rPr>
      </w:pPr>
      <w:r>
        <w:rPr>
          <w:b/>
        </w:rPr>
        <w:t>Appartement de Mr et Mme …………………..</w:t>
      </w:r>
    </w:p>
    <w:p w:rsidR="005E174A" w:rsidRDefault="005E174A" w:rsidP="005E174A">
      <w:pPr>
        <w:pStyle w:val="En-tte"/>
        <w:jc w:val="center"/>
        <w:rPr>
          <w:b/>
        </w:rPr>
      </w:pPr>
      <w:r>
        <w:rPr>
          <w:b/>
        </w:rPr>
        <w:t>…</w:t>
      </w:r>
      <w:proofErr w:type="gramStart"/>
      <w:r>
        <w:rPr>
          <w:b/>
        </w:rPr>
        <w:t>.,</w:t>
      </w:r>
      <w:proofErr w:type="gramEnd"/>
      <w:r>
        <w:rPr>
          <w:b/>
        </w:rPr>
        <w:t xml:space="preserve"> rue Le…………..</w:t>
      </w:r>
    </w:p>
    <w:p w:rsidR="005E174A" w:rsidRPr="000D5363" w:rsidRDefault="005E174A" w:rsidP="005E174A">
      <w:pPr>
        <w:pStyle w:val="En-tte"/>
        <w:jc w:val="center"/>
        <w:rPr>
          <w:b/>
        </w:rPr>
      </w:pPr>
      <w:r>
        <w:rPr>
          <w:b/>
        </w:rPr>
        <w:t>75015 PARIS</w:t>
      </w:r>
    </w:p>
    <w:p w:rsidR="005E174A" w:rsidRDefault="005E174A" w:rsidP="005E174A"/>
    <w:p w:rsidR="005E174A" w:rsidRPr="005E174A" w:rsidRDefault="005E174A" w:rsidP="005E174A">
      <w:pPr>
        <w:rPr>
          <w:lang w:val="fr-FR"/>
        </w:rPr>
      </w:pPr>
    </w:p>
    <w:p w:rsidR="005E174A" w:rsidRPr="005E174A" w:rsidRDefault="005E174A" w:rsidP="005E174A">
      <w:pPr>
        <w:rPr>
          <w:lang w:val="fr-FR"/>
        </w:rPr>
      </w:pPr>
    </w:p>
    <w:p w:rsidR="005E174A" w:rsidRPr="005E174A" w:rsidRDefault="005E174A" w:rsidP="005E174A">
      <w:pPr>
        <w:rPr>
          <w:lang w:val="fr-FR"/>
        </w:rPr>
      </w:pPr>
      <w:r w:rsidRPr="005E174A">
        <w:rPr>
          <w:lang w:val="fr-FR"/>
        </w:rPr>
        <w:t xml:space="preserve">Pour faire suite à votre demande, nous nous sommes rendus sur le site  le Mercredi 06 Avril 2011, en présence de Mme ………….. (Présidente du Conseil syndical), Mlle…………….. </w:t>
      </w:r>
      <w:proofErr w:type="gramStart"/>
      <w:r w:rsidRPr="005E174A">
        <w:rPr>
          <w:lang w:val="fr-FR"/>
        </w:rPr>
        <w:t>et</w:t>
      </w:r>
      <w:proofErr w:type="gramEnd"/>
      <w:r w:rsidRPr="005E174A">
        <w:rPr>
          <w:lang w:val="fr-FR"/>
        </w:rPr>
        <w:t xml:space="preserve"> Mme et Mr ……………… (Propriétaires de l’appartement du 9</w:t>
      </w:r>
      <w:r w:rsidRPr="005E174A">
        <w:rPr>
          <w:vertAlign w:val="superscript"/>
          <w:lang w:val="fr-FR"/>
        </w:rPr>
        <w:t>ème</w:t>
      </w:r>
      <w:r w:rsidRPr="005E174A">
        <w:rPr>
          <w:lang w:val="fr-FR"/>
        </w:rPr>
        <w:t xml:space="preserve"> étage) pour effectuer diverses investigations et relevés sur la terrasse accessible du 9ème étage.</w:t>
      </w:r>
    </w:p>
    <w:p w:rsidR="005E174A" w:rsidRPr="005E174A" w:rsidRDefault="005E174A" w:rsidP="005E174A">
      <w:pPr>
        <w:rPr>
          <w:lang w:val="fr-FR"/>
        </w:rPr>
      </w:pPr>
    </w:p>
    <w:p w:rsidR="005E174A" w:rsidRPr="005E174A" w:rsidRDefault="005E174A" w:rsidP="005E174A">
      <w:pPr>
        <w:rPr>
          <w:lang w:val="fr-FR"/>
        </w:rPr>
      </w:pPr>
    </w:p>
    <w:p w:rsidR="005E174A" w:rsidRPr="005E174A" w:rsidRDefault="005E174A" w:rsidP="005E174A">
      <w:pPr>
        <w:rPr>
          <w:lang w:val="fr-FR"/>
        </w:rPr>
      </w:pPr>
    </w:p>
    <w:p w:rsidR="005E174A" w:rsidRPr="00DA07E0" w:rsidRDefault="005E174A" w:rsidP="005E174A">
      <w:pPr>
        <w:numPr>
          <w:ilvl w:val="0"/>
          <w:numId w:val="6"/>
        </w:numPr>
        <w:rPr>
          <w:u w:val="single"/>
        </w:rPr>
      </w:pPr>
      <w:r w:rsidRPr="00DA07E0">
        <w:rPr>
          <w:u w:val="single"/>
        </w:rPr>
        <w:t>CONSTATATIONS</w:t>
      </w:r>
    </w:p>
    <w:p w:rsidR="005E174A" w:rsidRDefault="005E174A" w:rsidP="005E174A"/>
    <w:p w:rsidR="005E174A" w:rsidRPr="005E174A" w:rsidRDefault="005E174A" w:rsidP="005E174A">
      <w:pPr>
        <w:rPr>
          <w:lang w:val="fr-FR"/>
        </w:rPr>
      </w:pPr>
      <w:r w:rsidRPr="005E174A">
        <w:rPr>
          <w:lang w:val="fr-FR"/>
        </w:rPr>
        <w:t xml:space="preserve">Le revêtement de circulation de la terrasse est constitué de </w:t>
      </w:r>
      <w:proofErr w:type="spellStart"/>
      <w:r w:rsidRPr="005E174A">
        <w:rPr>
          <w:lang w:val="fr-FR"/>
        </w:rPr>
        <w:t>dallettes</w:t>
      </w:r>
      <w:proofErr w:type="spellEnd"/>
      <w:r w:rsidRPr="005E174A">
        <w:rPr>
          <w:lang w:val="fr-FR"/>
        </w:rPr>
        <w:t xml:space="preserve"> en ciment (50x50) à joints larges garnis.</w:t>
      </w:r>
    </w:p>
    <w:p w:rsidR="005E174A" w:rsidRPr="005E174A" w:rsidRDefault="005E174A" w:rsidP="005E174A">
      <w:pPr>
        <w:rPr>
          <w:lang w:val="fr-FR"/>
        </w:rPr>
      </w:pPr>
    </w:p>
    <w:p w:rsidR="005E174A" w:rsidRPr="005E174A" w:rsidRDefault="005E174A" w:rsidP="005E174A">
      <w:pPr>
        <w:rPr>
          <w:lang w:val="fr-FR"/>
        </w:rPr>
      </w:pPr>
    </w:p>
    <w:p w:rsidR="005E174A" w:rsidRPr="00E053FC" w:rsidRDefault="005E174A" w:rsidP="005E174A">
      <w:r>
        <w:rPr>
          <w:noProof/>
          <w:lang w:val="fr-FR"/>
        </w:rPr>
        <w:drawing>
          <wp:inline distT="0" distB="0" distL="0" distR="0">
            <wp:extent cx="2886075" cy="2162175"/>
            <wp:effectExtent l="19050" t="0" r="9525" b="0"/>
            <wp:docPr id="1" name="Image 1" descr="PHOTOS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 020"/>
                    <pic:cNvPicPr>
                      <a:picLocks noChangeAspect="1" noChangeArrowheads="1"/>
                    </pic:cNvPicPr>
                  </pic:nvPicPr>
                  <pic:blipFill>
                    <a:blip r:embed="rId6"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r>
        <w:t xml:space="preserve">    </w:t>
      </w:r>
      <w:r>
        <w:rPr>
          <w:noProof/>
          <w:lang w:val="fr-FR"/>
        </w:rPr>
        <w:drawing>
          <wp:inline distT="0" distB="0" distL="0" distR="0">
            <wp:extent cx="2886075" cy="2162175"/>
            <wp:effectExtent l="19050" t="0" r="9525" b="0"/>
            <wp:docPr id="2" name="Image 2" descr="PHOTOS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 022"/>
                    <pic:cNvPicPr>
                      <a:picLocks noChangeAspect="1" noChangeArrowheads="1"/>
                    </pic:cNvPicPr>
                  </pic:nvPicPr>
                  <pic:blipFill>
                    <a:blip r:embed="rId7"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Default="005E174A" w:rsidP="005E174A"/>
    <w:p w:rsidR="005E174A" w:rsidRDefault="005E174A" w:rsidP="005E174A"/>
    <w:p w:rsidR="005E174A" w:rsidRPr="005E174A" w:rsidRDefault="005E174A" w:rsidP="005E174A">
      <w:pPr>
        <w:rPr>
          <w:lang w:val="fr-FR"/>
        </w:rPr>
      </w:pPr>
      <w:r w:rsidRPr="005E174A">
        <w:rPr>
          <w:lang w:val="fr-FR"/>
        </w:rPr>
        <w:t>Elle comporte de nombreux aménagements privatifs.</w:t>
      </w:r>
    </w:p>
    <w:p w:rsidR="005E174A" w:rsidRPr="005E174A" w:rsidRDefault="005E174A" w:rsidP="005E174A">
      <w:pPr>
        <w:rPr>
          <w:lang w:val="fr-FR"/>
        </w:rPr>
      </w:pPr>
    </w:p>
    <w:p w:rsidR="005E174A" w:rsidRDefault="005E174A" w:rsidP="005E174A">
      <w:pPr>
        <w:ind w:firstLine="720"/>
      </w:pPr>
      <w:r>
        <w:sym w:font="Wingdings 3" w:char="F039"/>
      </w:r>
      <w:r>
        <w:t xml:space="preserve"> Jardinières </w:t>
      </w:r>
      <w:proofErr w:type="spellStart"/>
      <w:r>
        <w:t>ciment</w:t>
      </w:r>
      <w:proofErr w:type="spellEnd"/>
    </w:p>
    <w:p w:rsidR="005E174A" w:rsidRDefault="005E174A" w:rsidP="005E174A">
      <w:pPr>
        <w:ind w:firstLine="720"/>
      </w:pPr>
    </w:p>
    <w:p w:rsidR="005E174A" w:rsidRPr="007624D3" w:rsidRDefault="005E174A" w:rsidP="005E174A">
      <w:r>
        <w:rPr>
          <w:noProof/>
          <w:lang w:val="fr-FR"/>
        </w:rPr>
        <w:drawing>
          <wp:inline distT="0" distB="0" distL="0" distR="0">
            <wp:extent cx="2886075" cy="2162175"/>
            <wp:effectExtent l="19050" t="0" r="9525" b="0"/>
            <wp:docPr id="5" name="Image 5" descr="PHOTOS 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S 029"/>
                    <pic:cNvPicPr>
                      <a:picLocks noChangeAspect="1" noChangeArrowheads="1"/>
                    </pic:cNvPicPr>
                  </pic:nvPicPr>
                  <pic:blipFill>
                    <a:blip r:embed="rId8"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r>
        <w:t xml:space="preserve">    </w:t>
      </w:r>
      <w:r>
        <w:rPr>
          <w:noProof/>
          <w:lang w:val="fr-FR"/>
        </w:rPr>
        <w:drawing>
          <wp:inline distT="0" distB="0" distL="0" distR="0">
            <wp:extent cx="2886075" cy="2162175"/>
            <wp:effectExtent l="19050" t="0" r="9525" b="0"/>
            <wp:docPr id="6" name="Image 6" descr="PHOTOS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S 018"/>
                    <pic:cNvPicPr>
                      <a:picLocks noChangeAspect="1" noChangeArrowheads="1"/>
                    </pic:cNvPicPr>
                  </pic:nvPicPr>
                  <pic:blipFill>
                    <a:blip r:embed="rId9"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Default="005E174A" w:rsidP="005E174A">
      <w:pPr>
        <w:ind w:firstLine="720"/>
      </w:pPr>
    </w:p>
    <w:p w:rsidR="005E174A" w:rsidRDefault="005E174A" w:rsidP="005E174A"/>
    <w:p w:rsidR="005E174A" w:rsidRDefault="005E174A" w:rsidP="005E174A"/>
    <w:p w:rsidR="005E174A" w:rsidRDefault="005E174A" w:rsidP="005E174A"/>
    <w:p w:rsidR="005E174A" w:rsidRDefault="005E174A" w:rsidP="005E174A">
      <w:pPr>
        <w:ind w:firstLine="720"/>
      </w:pPr>
      <w:r>
        <w:lastRenderedPageBreak/>
        <w:sym w:font="Wingdings 3" w:char="F039"/>
      </w:r>
      <w:r>
        <w:t xml:space="preserve"> </w:t>
      </w:r>
      <w:proofErr w:type="spellStart"/>
      <w:r>
        <w:t>Cabanon</w:t>
      </w:r>
      <w:proofErr w:type="spellEnd"/>
    </w:p>
    <w:p w:rsidR="005E174A" w:rsidRPr="009E4036" w:rsidRDefault="005E174A" w:rsidP="005E174A">
      <w:pPr>
        <w:ind w:firstLine="720"/>
        <w:jc w:val="center"/>
      </w:pPr>
      <w:r>
        <w:rPr>
          <w:noProof/>
          <w:lang w:val="fr-FR"/>
        </w:rPr>
        <w:drawing>
          <wp:inline distT="0" distB="0" distL="0" distR="0">
            <wp:extent cx="2886075" cy="2162175"/>
            <wp:effectExtent l="19050" t="0" r="9525" b="0"/>
            <wp:docPr id="7" name="Image 7" descr="PHOTOS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S 024"/>
                    <pic:cNvPicPr>
                      <a:picLocks noChangeAspect="1" noChangeArrowheads="1"/>
                    </pic:cNvPicPr>
                  </pic:nvPicPr>
                  <pic:blipFill>
                    <a:blip r:embed="rId10"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Default="005E174A" w:rsidP="005E174A">
      <w:pPr>
        <w:ind w:firstLine="720"/>
      </w:pPr>
    </w:p>
    <w:p w:rsidR="005E174A" w:rsidRPr="005E174A" w:rsidRDefault="005E174A" w:rsidP="005E174A">
      <w:pPr>
        <w:rPr>
          <w:lang w:val="fr-FR"/>
        </w:rPr>
      </w:pPr>
      <w:r w:rsidRPr="005E174A">
        <w:rPr>
          <w:lang w:val="fr-FR"/>
        </w:rPr>
        <w:t xml:space="preserve">La sécurité est assurée par un garde-corps métallique en état correct </w:t>
      </w:r>
    </w:p>
    <w:p w:rsidR="005E174A" w:rsidRPr="005E174A" w:rsidRDefault="005E174A" w:rsidP="005E174A">
      <w:pPr>
        <w:rPr>
          <w:lang w:val="fr-FR"/>
        </w:rPr>
      </w:pPr>
    </w:p>
    <w:p w:rsidR="005E174A" w:rsidRPr="005E174A" w:rsidRDefault="005E174A" w:rsidP="005E174A">
      <w:pPr>
        <w:rPr>
          <w:lang w:val="fr-FR"/>
        </w:rPr>
      </w:pPr>
    </w:p>
    <w:p w:rsidR="005E174A" w:rsidRPr="00920DA1" w:rsidRDefault="005E174A" w:rsidP="005E174A">
      <w:pPr>
        <w:jc w:val="center"/>
      </w:pPr>
      <w:r w:rsidRPr="005E174A">
        <w:rPr>
          <w:lang w:val="fr-FR"/>
        </w:rPr>
        <w:t xml:space="preserve">           </w:t>
      </w:r>
      <w:r>
        <w:rPr>
          <w:noProof/>
          <w:lang w:val="fr-FR"/>
        </w:rPr>
        <w:drawing>
          <wp:inline distT="0" distB="0" distL="0" distR="0">
            <wp:extent cx="2886075" cy="2162175"/>
            <wp:effectExtent l="19050" t="0" r="9525" b="0"/>
            <wp:docPr id="32" name="Image 32" descr="PHOTOS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HOTOS 031"/>
                    <pic:cNvPicPr>
                      <a:picLocks noChangeAspect="1" noChangeArrowheads="1"/>
                    </pic:cNvPicPr>
                  </pic:nvPicPr>
                  <pic:blipFill>
                    <a:blip r:embed="rId11"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Default="005E174A" w:rsidP="005E174A"/>
    <w:p w:rsidR="005E174A" w:rsidRDefault="005E174A" w:rsidP="005E174A"/>
    <w:p w:rsidR="005E174A" w:rsidRPr="005E174A" w:rsidRDefault="005E174A" w:rsidP="005E174A">
      <w:pPr>
        <w:rPr>
          <w:lang w:val="fr-FR"/>
        </w:rPr>
      </w:pPr>
      <w:proofErr w:type="gramStart"/>
      <w:r w:rsidRPr="005E174A">
        <w:rPr>
          <w:lang w:val="fr-FR"/>
        </w:rPr>
        <w:t>à</w:t>
      </w:r>
      <w:proofErr w:type="gramEnd"/>
      <w:r w:rsidRPr="005E174A">
        <w:rPr>
          <w:lang w:val="fr-FR"/>
        </w:rPr>
        <w:t xml:space="preserve"> l’exception notable des embases plomb au droit des montants verticaux qui sont dégradés.</w:t>
      </w:r>
    </w:p>
    <w:p w:rsidR="005E174A" w:rsidRPr="005E174A" w:rsidRDefault="005E174A" w:rsidP="005E174A">
      <w:pPr>
        <w:rPr>
          <w:lang w:val="fr-FR"/>
        </w:rPr>
      </w:pPr>
      <w:r w:rsidRPr="005E174A">
        <w:rPr>
          <w:lang w:val="fr-FR"/>
        </w:rPr>
        <w:t xml:space="preserve"> Sa hauteur actuelle (1.09 ml) est conforme à la législation en vigueur.</w:t>
      </w:r>
    </w:p>
    <w:p w:rsidR="005E174A" w:rsidRPr="005E174A" w:rsidRDefault="005E174A" w:rsidP="005E174A">
      <w:pPr>
        <w:rPr>
          <w:lang w:val="fr-FR"/>
        </w:rPr>
      </w:pPr>
    </w:p>
    <w:p w:rsidR="005E174A" w:rsidRPr="005E174A" w:rsidRDefault="005E174A" w:rsidP="005E174A">
      <w:pPr>
        <w:rPr>
          <w:lang w:val="fr-FR"/>
        </w:rPr>
      </w:pPr>
    </w:p>
    <w:p w:rsidR="005E174A" w:rsidRPr="005E174A" w:rsidRDefault="005E174A" w:rsidP="005E174A">
      <w:pPr>
        <w:rPr>
          <w:lang w:val="fr-FR"/>
        </w:rPr>
      </w:pPr>
      <w:r w:rsidRPr="005E174A">
        <w:rPr>
          <w:lang w:val="fr-FR"/>
        </w:rPr>
        <w:t>Les eaux de ruissellement sont évacuées, par gravité simple, vers le chéneau périphérique situé en encorbellement extérieur.</w:t>
      </w:r>
    </w:p>
    <w:p w:rsidR="005E174A" w:rsidRPr="005E174A" w:rsidRDefault="005E174A" w:rsidP="005E174A">
      <w:pPr>
        <w:rPr>
          <w:lang w:val="fr-FR"/>
        </w:rPr>
      </w:pPr>
    </w:p>
    <w:p w:rsidR="005E174A" w:rsidRPr="005E174A" w:rsidRDefault="005E174A" w:rsidP="005E174A">
      <w:pPr>
        <w:rPr>
          <w:lang w:val="fr-FR"/>
        </w:rPr>
      </w:pPr>
    </w:p>
    <w:p w:rsidR="005E174A" w:rsidRPr="00A40229" w:rsidRDefault="005E174A" w:rsidP="005E174A">
      <w:r>
        <w:rPr>
          <w:noProof/>
          <w:lang w:val="fr-FR"/>
        </w:rPr>
        <w:drawing>
          <wp:inline distT="0" distB="0" distL="0" distR="0">
            <wp:extent cx="2886075" cy="2162175"/>
            <wp:effectExtent l="19050" t="0" r="9525" b="0"/>
            <wp:docPr id="33" name="Image 33" descr="PHOTOS 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TOS 021"/>
                    <pic:cNvPicPr>
                      <a:picLocks noChangeAspect="1" noChangeArrowheads="1"/>
                    </pic:cNvPicPr>
                  </pic:nvPicPr>
                  <pic:blipFill>
                    <a:blip r:embed="rId12"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r>
        <w:t xml:space="preserve">   </w:t>
      </w:r>
      <w:r>
        <w:rPr>
          <w:noProof/>
          <w:lang w:val="fr-FR"/>
        </w:rPr>
        <w:drawing>
          <wp:inline distT="0" distB="0" distL="0" distR="0">
            <wp:extent cx="2886075" cy="2162175"/>
            <wp:effectExtent l="19050" t="0" r="9525" b="0"/>
            <wp:docPr id="34" name="Image 34" descr="PHOTOS 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HOTOS 030"/>
                    <pic:cNvPicPr>
                      <a:picLocks noChangeAspect="1" noChangeArrowheads="1"/>
                    </pic:cNvPicPr>
                  </pic:nvPicPr>
                  <pic:blipFill>
                    <a:blip r:embed="rId13"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C232D6" w:rsidRDefault="00C232D6" w:rsidP="00C232D6">
      <w:pPr>
        <w:ind w:left="2160" w:firstLine="720"/>
        <w:rPr>
          <w:rFonts w:ascii="Brush Script MT" w:hAnsi="Brush Script MT" w:cs="Arial"/>
          <w:b/>
          <w:bCs/>
          <w:sz w:val="40"/>
          <w:szCs w:val="40"/>
          <w:lang w:val="fr-FR"/>
        </w:rPr>
      </w:pPr>
    </w:p>
    <w:p w:rsidR="005E174A" w:rsidRPr="005E174A" w:rsidRDefault="005E174A" w:rsidP="00C232D6">
      <w:pPr>
        <w:ind w:left="2160" w:firstLine="720"/>
        <w:rPr>
          <w:rFonts w:ascii="Brush Script MT" w:hAnsi="Brush Script MT" w:cs="Arial"/>
          <w:b/>
          <w:bCs/>
          <w:sz w:val="28"/>
          <w:szCs w:val="28"/>
          <w:lang w:val="fr-FR"/>
        </w:rPr>
      </w:pPr>
    </w:p>
    <w:p w:rsidR="005E174A" w:rsidRPr="005E174A" w:rsidRDefault="005E174A" w:rsidP="005E174A">
      <w:pPr>
        <w:rPr>
          <w:lang w:val="fr-FR"/>
        </w:rPr>
      </w:pPr>
      <w:r w:rsidRPr="005E174A">
        <w:rPr>
          <w:lang w:val="fr-FR"/>
        </w:rPr>
        <w:t>Un sondage a</w:t>
      </w:r>
      <w:r>
        <w:rPr>
          <w:lang w:val="fr-FR"/>
        </w:rPr>
        <w:t xml:space="preserve"> été réalisé sur cette terrasse</w:t>
      </w:r>
    </w:p>
    <w:p w:rsidR="005E174A" w:rsidRPr="005E174A" w:rsidRDefault="005E174A" w:rsidP="005E174A">
      <w:pPr>
        <w:rPr>
          <w:lang w:val="fr-FR"/>
        </w:rPr>
      </w:pPr>
    </w:p>
    <w:p w:rsidR="005E174A" w:rsidRPr="00111A32" w:rsidRDefault="005E174A" w:rsidP="005E174A">
      <w:pPr>
        <w:jc w:val="center"/>
      </w:pPr>
      <w:r w:rsidRPr="005E174A">
        <w:rPr>
          <w:lang w:val="fr-FR"/>
        </w:rPr>
        <w:lastRenderedPageBreak/>
        <w:t xml:space="preserve">           </w:t>
      </w:r>
      <w:r>
        <w:rPr>
          <w:noProof/>
          <w:lang w:val="fr-FR"/>
        </w:rPr>
        <w:drawing>
          <wp:inline distT="0" distB="0" distL="0" distR="0">
            <wp:extent cx="2886075" cy="2162175"/>
            <wp:effectExtent l="19050" t="0" r="9525" b="0"/>
            <wp:docPr id="59" name="Image 59" descr="PHOTOS 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HOTOS 033"/>
                    <pic:cNvPicPr>
                      <a:picLocks noChangeAspect="1" noChangeArrowheads="1"/>
                    </pic:cNvPicPr>
                  </pic:nvPicPr>
                  <pic:blipFill>
                    <a:blip r:embed="rId14"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Default="005E174A" w:rsidP="005E174A"/>
    <w:p w:rsidR="005E174A" w:rsidRDefault="005E174A" w:rsidP="005E174A">
      <w:r>
        <w:t xml:space="preserve">Il a </w:t>
      </w:r>
      <w:proofErr w:type="spellStart"/>
      <w:proofErr w:type="gramStart"/>
      <w:r>
        <w:t>révélé</w:t>
      </w:r>
      <w:proofErr w:type="spellEnd"/>
      <w:r>
        <w:t> :</w:t>
      </w:r>
      <w:proofErr w:type="gramEnd"/>
    </w:p>
    <w:p w:rsidR="005E174A" w:rsidRPr="005E174A" w:rsidRDefault="005E174A" w:rsidP="005E174A">
      <w:pPr>
        <w:numPr>
          <w:ilvl w:val="0"/>
          <w:numId w:val="7"/>
        </w:numPr>
        <w:rPr>
          <w:lang w:val="fr-FR"/>
        </w:rPr>
      </w:pPr>
      <w:r w:rsidRPr="005E174A">
        <w:rPr>
          <w:lang w:val="fr-FR"/>
        </w:rPr>
        <w:t>1 forme de pente en ciment d’épaisseur indéterminée</w:t>
      </w:r>
    </w:p>
    <w:p w:rsidR="005E174A" w:rsidRPr="005E174A" w:rsidRDefault="005E174A" w:rsidP="005E174A">
      <w:pPr>
        <w:numPr>
          <w:ilvl w:val="0"/>
          <w:numId w:val="7"/>
        </w:numPr>
        <w:rPr>
          <w:lang w:val="fr-FR"/>
        </w:rPr>
      </w:pPr>
      <w:r w:rsidRPr="005E174A">
        <w:rPr>
          <w:lang w:val="fr-FR"/>
        </w:rPr>
        <w:t xml:space="preserve">1 pare vapeur bitumineux de </w:t>
      </w:r>
      <w:smartTag w:uri="urn:schemas-microsoft-com:office:smarttags" w:element="metricconverter">
        <w:smartTagPr>
          <w:attr w:name="ProductID" w:val="10 mm"/>
        </w:smartTagPr>
        <w:r w:rsidRPr="005E174A">
          <w:rPr>
            <w:lang w:val="fr-FR"/>
          </w:rPr>
          <w:t>10 mm</w:t>
        </w:r>
      </w:smartTag>
      <w:r w:rsidRPr="005E174A">
        <w:rPr>
          <w:lang w:val="fr-FR"/>
        </w:rPr>
        <w:t xml:space="preserve"> d’épaisseur</w:t>
      </w:r>
    </w:p>
    <w:p w:rsidR="005E174A" w:rsidRPr="005E174A" w:rsidRDefault="005E174A" w:rsidP="005E174A">
      <w:pPr>
        <w:numPr>
          <w:ilvl w:val="0"/>
          <w:numId w:val="7"/>
        </w:numPr>
        <w:rPr>
          <w:lang w:val="fr-FR"/>
        </w:rPr>
      </w:pPr>
      <w:r w:rsidRPr="005E174A">
        <w:rPr>
          <w:lang w:val="fr-FR"/>
        </w:rPr>
        <w:t xml:space="preserve">1 isolation thermique en perlite de </w:t>
      </w:r>
      <w:smartTag w:uri="urn:schemas-microsoft-com:office:smarttags" w:element="metricconverter">
        <w:smartTagPr>
          <w:attr w:name="ProductID" w:val="40 mm"/>
        </w:smartTagPr>
        <w:r w:rsidRPr="005E174A">
          <w:rPr>
            <w:lang w:val="fr-FR"/>
          </w:rPr>
          <w:t>40 mm</w:t>
        </w:r>
      </w:smartTag>
      <w:r w:rsidRPr="005E174A">
        <w:rPr>
          <w:lang w:val="fr-FR"/>
        </w:rPr>
        <w:t xml:space="preserve"> d’épaisseur</w:t>
      </w:r>
    </w:p>
    <w:p w:rsidR="005E174A" w:rsidRPr="005E174A" w:rsidRDefault="005E174A" w:rsidP="005E174A">
      <w:pPr>
        <w:numPr>
          <w:ilvl w:val="0"/>
          <w:numId w:val="7"/>
        </w:numPr>
        <w:rPr>
          <w:lang w:val="fr-FR"/>
        </w:rPr>
      </w:pPr>
      <w:r w:rsidRPr="005E174A">
        <w:rPr>
          <w:lang w:val="fr-FR"/>
        </w:rPr>
        <w:t xml:space="preserve">1 étanchéité bitumineuse « multicouche » de </w:t>
      </w:r>
      <w:smartTag w:uri="urn:schemas-microsoft-com:office:smarttags" w:element="metricconverter">
        <w:smartTagPr>
          <w:attr w:name="ProductID" w:val="20 mm"/>
        </w:smartTagPr>
        <w:r w:rsidRPr="005E174A">
          <w:rPr>
            <w:lang w:val="fr-FR"/>
          </w:rPr>
          <w:t>20 mm</w:t>
        </w:r>
      </w:smartTag>
      <w:r w:rsidRPr="005E174A">
        <w:rPr>
          <w:lang w:val="fr-FR"/>
        </w:rPr>
        <w:t xml:space="preserve"> d’épaisseur</w:t>
      </w:r>
    </w:p>
    <w:p w:rsidR="005E174A" w:rsidRPr="005E174A" w:rsidRDefault="005E174A" w:rsidP="005E174A">
      <w:pPr>
        <w:numPr>
          <w:ilvl w:val="0"/>
          <w:numId w:val="7"/>
        </w:numPr>
        <w:rPr>
          <w:lang w:val="fr-FR"/>
        </w:rPr>
      </w:pPr>
      <w:r w:rsidRPr="005E174A">
        <w:rPr>
          <w:lang w:val="fr-FR"/>
        </w:rPr>
        <w:t xml:space="preserve">1 protection par </w:t>
      </w:r>
      <w:proofErr w:type="spellStart"/>
      <w:r w:rsidRPr="005E174A">
        <w:rPr>
          <w:lang w:val="fr-FR"/>
        </w:rPr>
        <w:t>dallettes</w:t>
      </w:r>
      <w:proofErr w:type="spellEnd"/>
      <w:r w:rsidRPr="005E174A">
        <w:rPr>
          <w:lang w:val="fr-FR"/>
        </w:rPr>
        <w:t xml:space="preserve"> ciment posées sur une couche de sable, d’épaisseur globale de </w:t>
      </w:r>
      <w:smartTag w:uri="urn:schemas-microsoft-com:office:smarttags" w:element="metricconverter">
        <w:smartTagPr>
          <w:attr w:name="ProductID" w:val="60 mm"/>
        </w:smartTagPr>
        <w:r w:rsidRPr="005E174A">
          <w:rPr>
            <w:lang w:val="fr-FR"/>
          </w:rPr>
          <w:t>60 mm</w:t>
        </w:r>
      </w:smartTag>
    </w:p>
    <w:p w:rsidR="005E174A" w:rsidRPr="005E174A" w:rsidRDefault="005E174A" w:rsidP="005E174A">
      <w:pPr>
        <w:rPr>
          <w:lang w:val="fr-FR"/>
        </w:rPr>
      </w:pPr>
    </w:p>
    <w:p w:rsidR="005E174A" w:rsidRPr="005E174A" w:rsidRDefault="005E174A" w:rsidP="005E174A">
      <w:pPr>
        <w:rPr>
          <w:lang w:val="fr-FR"/>
        </w:rPr>
      </w:pPr>
      <w:r w:rsidRPr="005E174A">
        <w:rPr>
          <w:lang w:val="fr-FR"/>
        </w:rPr>
        <w:t>L’isolation thermique est détremp</w:t>
      </w:r>
      <w:r>
        <w:rPr>
          <w:lang w:val="fr-FR"/>
        </w:rPr>
        <w:t>ée et ne remplit plus son rôle.</w:t>
      </w:r>
    </w:p>
    <w:p w:rsidR="005E174A" w:rsidRPr="005E174A" w:rsidRDefault="005E174A" w:rsidP="005E174A">
      <w:pPr>
        <w:rPr>
          <w:lang w:val="fr-FR"/>
        </w:rPr>
      </w:pPr>
      <w:r w:rsidRPr="005E174A">
        <w:rPr>
          <w:lang w:val="fr-FR"/>
        </w:rPr>
        <w:t>Selon Mme ……………, une réfection de cette terrasse aurait été réalisée il y a plusieurs années, sans dépose de l’étanchéité d’origine.</w:t>
      </w:r>
    </w:p>
    <w:p w:rsidR="005E174A" w:rsidRPr="005E174A" w:rsidRDefault="005E174A" w:rsidP="005E174A">
      <w:pPr>
        <w:rPr>
          <w:lang w:val="fr-FR"/>
        </w:rPr>
      </w:pPr>
      <w:r w:rsidRPr="005E174A">
        <w:rPr>
          <w:lang w:val="fr-FR"/>
        </w:rPr>
        <w:t>Cette réfection aurait occasionnée un relèvement général du niveau de la terrasse (</w:t>
      </w:r>
      <w:smartTag w:uri="urn:schemas-microsoft-com:office:smarttags" w:element="metricconverter">
        <w:smartTagPr>
          <w:attr w:name="ProductID" w:val="30 cm"/>
        </w:smartTagPr>
        <w:r w:rsidRPr="005E174A">
          <w:rPr>
            <w:lang w:val="fr-FR"/>
          </w:rPr>
          <w:t>30 cm</w:t>
        </w:r>
      </w:smartTag>
      <w:r w:rsidRPr="005E174A">
        <w:rPr>
          <w:lang w:val="fr-FR"/>
        </w:rPr>
        <w:t xml:space="preserve"> selon elle), le remplacement de sa porte-fenêtre et la création d’une marche importante sur celle-ci pour accéder à la dite terrasse.</w:t>
      </w:r>
    </w:p>
    <w:p w:rsidR="005E174A" w:rsidRPr="005E174A" w:rsidRDefault="005E174A" w:rsidP="005E174A">
      <w:pPr>
        <w:rPr>
          <w:lang w:val="fr-FR"/>
        </w:rPr>
      </w:pPr>
    </w:p>
    <w:p w:rsidR="005E174A" w:rsidRPr="005E174A" w:rsidRDefault="005E174A" w:rsidP="005E174A">
      <w:pPr>
        <w:rPr>
          <w:lang w:val="fr-FR"/>
        </w:rPr>
      </w:pPr>
    </w:p>
    <w:p w:rsidR="005E174A" w:rsidRPr="005E174A" w:rsidRDefault="005E174A" w:rsidP="005E174A">
      <w:pPr>
        <w:rPr>
          <w:lang w:val="fr-FR"/>
        </w:rPr>
      </w:pPr>
      <w:r>
        <w:rPr>
          <w:noProof/>
          <w:lang w:val="fr-FR"/>
        </w:rPr>
        <w:drawing>
          <wp:inline distT="0" distB="0" distL="0" distR="0">
            <wp:extent cx="2886075" cy="2162175"/>
            <wp:effectExtent l="19050" t="0" r="9525" b="0"/>
            <wp:docPr id="60" name="Image 60" descr="PHOTOS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HOTOS 035"/>
                    <pic:cNvPicPr>
                      <a:picLocks noChangeAspect="1" noChangeArrowheads="1"/>
                    </pic:cNvPicPr>
                  </pic:nvPicPr>
                  <pic:blipFill>
                    <a:blip r:embed="rId15"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r w:rsidRPr="005E174A">
        <w:rPr>
          <w:lang w:val="fr-FR"/>
        </w:rPr>
        <w:t xml:space="preserve">    </w:t>
      </w:r>
      <w:r>
        <w:rPr>
          <w:noProof/>
          <w:lang w:val="fr-FR"/>
        </w:rPr>
        <w:drawing>
          <wp:inline distT="0" distB="0" distL="0" distR="0">
            <wp:extent cx="2886075" cy="2162175"/>
            <wp:effectExtent l="19050" t="0" r="9525" b="0"/>
            <wp:docPr id="61" name="Image 61" descr="PHOTOS 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OTOS 036"/>
                    <pic:cNvPicPr>
                      <a:picLocks noChangeAspect="1" noChangeArrowheads="1"/>
                    </pic:cNvPicPr>
                  </pic:nvPicPr>
                  <pic:blipFill>
                    <a:blip r:embed="rId16" cstate="print"/>
                    <a:srcRect/>
                    <a:stretch>
                      <a:fillRect/>
                    </a:stretch>
                  </pic:blipFill>
                  <pic:spPr bwMode="auto">
                    <a:xfrm>
                      <a:off x="0" y="0"/>
                      <a:ext cx="2886075" cy="2162175"/>
                    </a:xfrm>
                    <a:prstGeom prst="rect">
                      <a:avLst/>
                    </a:prstGeom>
                    <a:noFill/>
                    <a:ln w="9525">
                      <a:noFill/>
                      <a:miter lim="800000"/>
                      <a:headEnd/>
                      <a:tailEnd/>
                    </a:ln>
                  </pic:spPr>
                </pic:pic>
              </a:graphicData>
            </a:graphic>
          </wp:inline>
        </w:drawing>
      </w:r>
    </w:p>
    <w:p w:rsidR="005E174A" w:rsidRPr="005E174A" w:rsidRDefault="005E174A" w:rsidP="005E174A">
      <w:pPr>
        <w:rPr>
          <w:lang w:val="fr-FR"/>
        </w:rPr>
      </w:pPr>
    </w:p>
    <w:p w:rsidR="005E174A" w:rsidRPr="005E174A" w:rsidRDefault="005E174A" w:rsidP="005E174A">
      <w:pPr>
        <w:rPr>
          <w:lang w:val="fr-FR"/>
        </w:rPr>
      </w:pPr>
      <w:r w:rsidRPr="005E174A">
        <w:rPr>
          <w:lang w:val="fr-FR"/>
        </w:rPr>
        <w:t>Cette hypothèse devra être vérifiée par un sondage plus profond, que nous n’avons pu réaliser, faute de moyens appropriés, lors de notre visite.</w:t>
      </w:r>
    </w:p>
    <w:p w:rsidR="005E174A" w:rsidRPr="005E174A" w:rsidRDefault="005E174A" w:rsidP="005E174A">
      <w:pPr>
        <w:rPr>
          <w:lang w:val="fr-FR"/>
        </w:rPr>
      </w:pPr>
      <w:r w:rsidRPr="005E174A">
        <w:rPr>
          <w:lang w:val="fr-FR"/>
        </w:rPr>
        <w:t xml:space="preserve">Il est à noter que la hauteur « libre » entre le pare vapeur actuel et la dalle support en béton (plancher de l’appartement) est de </w:t>
      </w:r>
      <w:smartTag w:uri="urn:schemas-microsoft-com:office:smarttags" w:element="metricconverter">
        <w:smartTagPr>
          <w:attr w:name="ProductID" w:val="6 cm"/>
        </w:smartTagPr>
        <w:r w:rsidRPr="005E174A">
          <w:rPr>
            <w:lang w:val="fr-FR"/>
          </w:rPr>
          <w:t>6 cm</w:t>
        </w:r>
      </w:smartTag>
      <w:r w:rsidRPr="005E174A">
        <w:rPr>
          <w:lang w:val="fr-FR"/>
        </w:rPr>
        <w:t xml:space="preserve"> au droit de la porte fenêtre (point haut), ce qui correspondrait à l’épaisseur de la forme de pente.</w:t>
      </w:r>
    </w:p>
    <w:p w:rsidR="005E174A" w:rsidRPr="005E174A" w:rsidRDefault="005E174A" w:rsidP="005E174A">
      <w:pPr>
        <w:rPr>
          <w:lang w:val="fr-FR"/>
        </w:rPr>
      </w:pPr>
    </w:p>
    <w:p w:rsidR="005E174A" w:rsidRPr="00A872E1" w:rsidRDefault="005E174A" w:rsidP="005E174A">
      <w:pPr>
        <w:numPr>
          <w:ilvl w:val="0"/>
          <w:numId w:val="6"/>
        </w:numPr>
        <w:rPr>
          <w:u w:val="single"/>
        </w:rPr>
      </w:pPr>
      <w:r w:rsidRPr="00A872E1">
        <w:rPr>
          <w:u w:val="single"/>
        </w:rPr>
        <w:t>CONCLUSIONS ET PRECONISATIONS</w:t>
      </w:r>
    </w:p>
    <w:p w:rsidR="005E174A" w:rsidRDefault="005E174A" w:rsidP="005E174A"/>
    <w:p w:rsidR="005E174A" w:rsidRPr="005E174A" w:rsidRDefault="005E174A" w:rsidP="005E174A">
      <w:pPr>
        <w:rPr>
          <w:lang w:val="fr-FR"/>
        </w:rPr>
      </w:pPr>
      <w:r w:rsidRPr="005E174A">
        <w:rPr>
          <w:lang w:val="fr-FR"/>
        </w:rPr>
        <w:t>L’état de siccité de l’isolant nécessite une réfection globale du complexe iso-étanche avec dépose de l’existant.</w:t>
      </w:r>
    </w:p>
    <w:p w:rsidR="005E174A" w:rsidRPr="005E174A" w:rsidRDefault="005E174A" w:rsidP="005E174A">
      <w:pPr>
        <w:rPr>
          <w:lang w:val="fr-FR"/>
        </w:rPr>
      </w:pPr>
    </w:p>
    <w:p w:rsidR="005E174A" w:rsidRPr="005E174A" w:rsidRDefault="005E174A" w:rsidP="005E174A">
      <w:pPr>
        <w:rPr>
          <w:lang w:val="fr-FR"/>
        </w:rPr>
      </w:pPr>
      <w:r w:rsidRPr="005E174A">
        <w:rPr>
          <w:lang w:val="fr-FR"/>
        </w:rPr>
        <w:t>La réglementation actuelle (DTU 43-5) nous permet de conserver la forme de pente existante.</w:t>
      </w:r>
    </w:p>
    <w:p w:rsidR="005E174A" w:rsidRPr="005E174A" w:rsidRDefault="005E174A" w:rsidP="005E174A">
      <w:pPr>
        <w:rPr>
          <w:lang w:val="fr-FR"/>
        </w:rPr>
      </w:pPr>
    </w:p>
    <w:p w:rsidR="005E174A" w:rsidRPr="005E174A" w:rsidRDefault="005E174A" w:rsidP="005E174A">
      <w:pPr>
        <w:rPr>
          <w:lang w:val="fr-FR"/>
        </w:rPr>
      </w:pPr>
      <w:r w:rsidRPr="005E174A">
        <w:rPr>
          <w:lang w:val="fr-FR"/>
        </w:rPr>
        <w:t>Nous signalons que sa dépose (telle que demandée par Mme ………………….. pour abaisser le niveau de la terrasse et donc la marche au droit du seuil de la porte fenêtre) entraînerait un surcoût important et occasionnerait des nuisances non négligeables (démolition au marteau piqueur, mise en place d’un « parapluie », remplacement de la porte fenêtre).</w:t>
      </w:r>
    </w:p>
    <w:p w:rsidR="005E174A" w:rsidRPr="005E174A" w:rsidRDefault="005E174A" w:rsidP="005E174A">
      <w:pPr>
        <w:rPr>
          <w:lang w:val="fr-FR"/>
        </w:rPr>
      </w:pPr>
    </w:p>
    <w:p w:rsidR="005E174A" w:rsidRPr="005E174A" w:rsidRDefault="005E174A" w:rsidP="005E174A">
      <w:pPr>
        <w:rPr>
          <w:lang w:val="fr-FR"/>
        </w:rPr>
      </w:pPr>
      <w:r w:rsidRPr="005E174A">
        <w:rPr>
          <w:lang w:val="fr-FR"/>
        </w:rPr>
        <w:t xml:space="preserve">Nous recommandons également la mise aux normes de l’isolation thermique à </w:t>
      </w:r>
      <w:smartTag w:uri="urn:schemas-microsoft-com:office:smarttags" w:element="PersonName">
        <w:smartTagPr>
          <w:attr w:name="ProductID" w:val="la r￩glementation RT"/>
        </w:smartTagPr>
        <w:r w:rsidRPr="005E174A">
          <w:rPr>
            <w:lang w:val="fr-FR"/>
          </w:rPr>
          <w:t>la réglementation RT</w:t>
        </w:r>
      </w:smartTag>
      <w:r w:rsidRPr="005E174A">
        <w:rPr>
          <w:lang w:val="fr-FR"/>
        </w:rPr>
        <w:t xml:space="preserve"> 2005.</w:t>
      </w:r>
    </w:p>
    <w:p w:rsidR="005E174A" w:rsidRPr="005E174A" w:rsidRDefault="005E174A" w:rsidP="005E174A">
      <w:pPr>
        <w:rPr>
          <w:lang w:val="fr-FR"/>
        </w:rPr>
      </w:pPr>
    </w:p>
    <w:p w:rsidR="005E174A" w:rsidRPr="005E174A" w:rsidRDefault="005E174A" w:rsidP="005E174A">
      <w:pPr>
        <w:rPr>
          <w:lang w:val="fr-FR"/>
        </w:rPr>
      </w:pPr>
      <w:r w:rsidRPr="005E174A">
        <w:rPr>
          <w:lang w:val="fr-FR"/>
        </w:rPr>
        <w:t>Nous soulignons, d’autre part, que la réfection de l’étanchéité du chéneau nécessitera la mise en place d’un échafaudage en façade arrière. Ceci pour assurer la sécurité des ouvriers et respecter la législation du travail.</w:t>
      </w:r>
    </w:p>
    <w:sectPr w:rsidR="005E174A" w:rsidRPr="005E174A" w:rsidSect="004263BC">
      <w:footnotePr>
        <w:pos w:val="sectEnd"/>
      </w:footnotePr>
      <w:endnotePr>
        <w:numFmt w:val="decimal"/>
        <w:numStart w:val="0"/>
      </w:endnotePr>
      <w:pgSz w:w="11906" w:h="16838" w:code="9"/>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42A"/>
    <w:multiLevelType w:val="hybridMultilevel"/>
    <w:tmpl w:val="CD96A70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7106FCD"/>
    <w:multiLevelType w:val="singleLevel"/>
    <w:tmpl w:val="DC30BFE8"/>
    <w:lvl w:ilvl="0">
      <w:start w:val="1994"/>
      <w:numFmt w:val="decimal"/>
      <w:lvlText w:val="%1"/>
      <w:lvlJc w:val="left"/>
      <w:pPr>
        <w:tabs>
          <w:tab w:val="num" w:pos="420"/>
        </w:tabs>
        <w:ind w:left="420" w:hanging="420"/>
      </w:pPr>
      <w:rPr>
        <w:rFonts w:hint="default"/>
      </w:rPr>
    </w:lvl>
  </w:abstractNum>
  <w:abstractNum w:abstractNumId="2">
    <w:nsid w:val="239539A9"/>
    <w:multiLevelType w:val="singleLevel"/>
    <w:tmpl w:val="7876D020"/>
    <w:lvl w:ilvl="0">
      <w:start w:val="1997"/>
      <w:numFmt w:val="decimal"/>
      <w:lvlText w:val="%1"/>
      <w:lvlJc w:val="left"/>
      <w:pPr>
        <w:tabs>
          <w:tab w:val="num" w:pos="1125"/>
        </w:tabs>
        <w:ind w:left="1125" w:hanging="1125"/>
      </w:pPr>
      <w:rPr>
        <w:rFonts w:hint="default"/>
      </w:rPr>
    </w:lvl>
  </w:abstractNum>
  <w:abstractNum w:abstractNumId="3">
    <w:nsid w:val="36F815D9"/>
    <w:multiLevelType w:val="singleLevel"/>
    <w:tmpl w:val="8EEC6EB2"/>
    <w:lvl w:ilvl="0">
      <w:start w:val="1992"/>
      <w:numFmt w:val="decimal"/>
      <w:lvlText w:val="%1"/>
      <w:lvlJc w:val="left"/>
      <w:pPr>
        <w:tabs>
          <w:tab w:val="num" w:pos="420"/>
        </w:tabs>
        <w:ind w:left="420" w:hanging="420"/>
      </w:pPr>
      <w:rPr>
        <w:rFonts w:hint="default"/>
      </w:rPr>
    </w:lvl>
  </w:abstractNum>
  <w:abstractNum w:abstractNumId="4">
    <w:nsid w:val="48C61561"/>
    <w:multiLevelType w:val="hybridMultilevel"/>
    <w:tmpl w:val="B492C8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FF7890"/>
    <w:multiLevelType w:val="hybridMultilevel"/>
    <w:tmpl w:val="08E82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4DC6730"/>
    <w:multiLevelType w:val="hybridMultilevel"/>
    <w:tmpl w:val="B87CE632"/>
    <w:lvl w:ilvl="0" w:tplc="E0AE3834">
      <w:start w:val="1"/>
      <w:numFmt w:val="bullet"/>
      <w:lvlText w:val=""/>
      <w:lvlJc w:val="left"/>
      <w:pPr>
        <w:tabs>
          <w:tab w:val="num" w:pos="284"/>
        </w:tabs>
        <w:ind w:left="3348" w:hanging="3348"/>
      </w:pPr>
      <w:rPr>
        <w:rFonts w:ascii="Wingdings 2" w:hAnsi="Wingdings 2" w:hint="default"/>
        <w:b w:val="0"/>
        <w:i w:val="0"/>
        <w:caps w:val="0"/>
        <w:strike w:val="0"/>
        <w:dstrike w:val="0"/>
        <w:outline w:val="0"/>
        <w:shadow w:val="0"/>
        <w:emboss w:val="0"/>
        <w:imprint w:val="0"/>
        <w:vanish w:val="0"/>
        <w:color w:val="auto"/>
        <w:sz w:val="16"/>
        <w:szCs w:val="16"/>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Pr>
  <w:endnotePr>
    <w:pos w:val="sectEnd"/>
    <w:numFmt w:val="decimal"/>
    <w:numStart w:val="0"/>
  </w:endnotePr>
  <w:compat/>
  <w:rsids>
    <w:rsidRoot w:val="00507E7B"/>
    <w:rsid w:val="00065AA8"/>
    <w:rsid w:val="000B3530"/>
    <w:rsid w:val="000C0B50"/>
    <w:rsid w:val="00111D93"/>
    <w:rsid w:val="001A3667"/>
    <w:rsid w:val="0022790E"/>
    <w:rsid w:val="00227BA5"/>
    <w:rsid w:val="0025734D"/>
    <w:rsid w:val="002B02F1"/>
    <w:rsid w:val="002B4F49"/>
    <w:rsid w:val="002C33B9"/>
    <w:rsid w:val="002C7757"/>
    <w:rsid w:val="002D3AA2"/>
    <w:rsid w:val="002F7A24"/>
    <w:rsid w:val="003A0F78"/>
    <w:rsid w:val="003A41CC"/>
    <w:rsid w:val="003C496C"/>
    <w:rsid w:val="003E3599"/>
    <w:rsid w:val="004263BC"/>
    <w:rsid w:val="004370D3"/>
    <w:rsid w:val="0044235E"/>
    <w:rsid w:val="00453C3E"/>
    <w:rsid w:val="00461B8F"/>
    <w:rsid w:val="00461F69"/>
    <w:rsid w:val="004C7BC5"/>
    <w:rsid w:val="004D4569"/>
    <w:rsid w:val="00507E7B"/>
    <w:rsid w:val="0052589A"/>
    <w:rsid w:val="00564920"/>
    <w:rsid w:val="00583F05"/>
    <w:rsid w:val="00595B58"/>
    <w:rsid w:val="005A2A2A"/>
    <w:rsid w:val="005D340F"/>
    <w:rsid w:val="005D7659"/>
    <w:rsid w:val="005E174A"/>
    <w:rsid w:val="005F3AB8"/>
    <w:rsid w:val="005F480B"/>
    <w:rsid w:val="0062310F"/>
    <w:rsid w:val="00623821"/>
    <w:rsid w:val="00677FD7"/>
    <w:rsid w:val="0068398D"/>
    <w:rsid w:val="0069191A"/>
    <w:rsid w:val="006A07C2"/>
    <w:rsid w:val="00700022"/>
    <w:rsid w:val="00701A0D"/>
    <w:rsid w:val="007549C7"/>
    <w:rsid w:val="00784F6C"/>
    <w:rsid w:val="007B67F7"/>
    <w:rsid w:val="007C3E8E"/>
    <w:rsid w:val="007D4B43"/>
    <w:rsid w:val="007F5D0E"/>
    <w:rsid w:val="00871A9C"/>
    <w:rsid w:val="0087370C"/>
    <w:rsid w:val="00873D70"/>
    <w:rsid w:val="008A3E29"/>
    <w:rsid w:val="008F6C6E"/>
    <w:rsid w:val="0095042A"/>
    <w:rsid w:val="009700F5"/>
    <w:rsid w:val="009F7E76"/>
    <w:rsid w:val="00A43BE5"/>
    <w:rsid w:val="00A755E0"/>
    <w:rsid w:val="00A952CD"/>
    <w:rsid w:val="00AE745F"/>
    <w:rsid w:val="00AF35C1"/>
    <w:rsid w:val="00B676D0"/>
    <w:rsid w:val="00B94319"/>
    <w:rsid w:val="00C232D6"/>
    <w:rsid w:val="00C248D4"/>
    <w:rsid w:val="00C472E9"/>
    <w:rsid w:val="00C57688"/>
    <w:rsid w:val="00C76951"/>
    <w:rsid w:val="00D0002C"/>
    <w:rsid w:val="00D03577"/>
    <w:rsid w:val="00D53975"/>
    <w:rsid w:val="00D74E3E"/>
    <w:rsid w:val="00D75D84"/>
    <w:rsid w:val="00D95153"/>
    <w:rsid w:val="00DB36A1"/>
    <w:rsid w:val="00DC620B"/>
    <w:rsid w:val="00DD1CB4"/>
    <w:rsid w:val="00DE488B"/>
    <w:rsid w:val="00F2237F"/>
    <w:rsid w:val="00F83716"/>
    <w:rsid w:val="00F8653E"/>
    <w:rsid w:val="00F90644"/>
    <w:rsid w:val="00FA550E"/>
    <w:rsid w:val="00FC7484"/>
    <w:rsid w:val="00FC78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E76"/>
    <w:rPr>
      <w:lang w:val="en-US"/>
    </w:rPr>
  </w:style>
  <w:style w:type="paragraph" w:styleId="Titre1">
    <w:name w:val="heading 1"/>
    <w:basedOn w:val="Normal"/>
    <w:next w:val="Normal"/>
    <w:qFormat/>
    <w:rsid w:val="009F7E76"/>
    <w:pPr>
      <w:keepNext/>
      <w:outlineLvl w:val="0"/>
    </w:pPr>
    <w:rPr>
      <w:i/>
      <w:sz w:val="9"/>
    </w:rPr>
  </w:style>
  <w:style w:type="paragraph" w:styleId="Titre2">
    <w:name w:val="heading 2"/>
    <w:basedOn w:val="Normal"/>
    <w:next w:val="Normal"/>
    <w:qFormat/>
    <w:rsid w:val="009F7E76"/>
    <w:pPr>
      <w:keepNext/>
      <w:jc w:val="center"/>
      <w:outlineLvl w:val="1"/>
    </w:pPr>
    <w:rPr>
      <w:rFonts w:ascii="Times New Roman" w:hAnsi="Times New Roman"/>
      <w:b/>
      <w:sz w:val="26"/>
      <w:u w:val="single"/>
      <w:lang w:val="fr-FR"/>
    </w:rPr>
  </w:style>
  <w:style w:type="paragraph" w:styleId="Titre3">
    <w:name w:val="heading 3"/>
    <w:basedOn w:val="Normal"/>
    <w:next w:val="Normal"/>
    <w:qFormat/>
    <w:rsid w:val="009F7E76"/>
    <w:pPr>
      <w:keepNext/>
      <w:outlineLvl w:val="2"/>
    </w:pPr>
    <w:rPr>
      <w:rFonts w:ascii="Times New Roman" w:hAnsi="Times New Roman"/>
      <w:b/>
      <w:bCs/>
      <w:sz w:val="24"/>
      <w:lang w:val="fr-FR"/>
    </w:rPr>
  </w:style>
  <w:style w:type="paragraph" w:styleId="Titre4">
    <w:name w:val="heading 4"/>
    <w:basedOn w:val="Normal"/>
    <w:next w:val="Normal"/>
    <w:qFormat/>
    <w:rsid w:val="009F7E76"/>
    <w:pPr>
      <w:keepNext/>
      <w:outlineLvl w:val="3"/>
    </w:pPr>
    <w:rPr>
      <w:rFonts w:ascii="Verdana" w:hAnsi="Verdana"/>
      <w:b/>
      <w:sz w:val="16"/>
      <w:lang w:val="fr-FR"/>
    </w:rPr>
  </w:style>
  <w:style w:type="paragraph" w:styleId="Titre5">
    <w:name w:val="heading 5"/>
    <w:basedOn w:val="Normal"/>
    <w:next w:val="Normal"/>
    <w:qFormat/>
    <w:rsid w:val="009F7E76"/>
    <w:pPr>
      <w:keepNext/>
      <w:ind w:left="1440"/>
      <w:outlineLvl w:val="4"/>
    </w:pPr>
    <w:rPr>
      <w:rFonts w:ascii="Times New Roman" w:hAnsi="Times New Roman"/>
      <w:b/>
      <w:lang w:val="fr-FR"/>
    </w:rPr>
  </w:style>
  <w:style w:type="paragraph" w:styleId="Titre6">
    <w:name w:val="heading 6"/>
    <w:basedOn w:val="Normal"/>
    <w:next w:val="Normal"/>
    <w:qFormat/>
    <w:rsid w:val="009F7E76"/>
    <w:pPr>
      <w:keepNext/>
      <w:ind w:left="1440" w:hanging="1440"/>
      <w:outlineLvl w:val="5"/>
    </w:pPr>
    <w:rPr>
      <w:rFonts w:ascii="Times New Roman" w:hAnsi="Times New Roman"/>
      <w:b/>
      <w:lang w:val="fr-FR"/>
    </w:rPr>
  </w:style>
  <w:style w:type="paragraph" w:styleId="Titre7">
    <w:name w:val="heading 7"/>
    <w:basedOn w:val="Normal"/>
    <w:next w:val="Normal"/>
    <w:qFormat/>
    <w:rsid w:val="009F7E76"/>
    <w:pPr>
      <w:keepNext/>
      <w:outlineLvl w:val="6"/>
    </w:pPr>
    <w:rPr>
      <w:rFonts w:ascii="Times New Roman" w:hAnsi="Times New Roman"/>
      <w:b/>
      <w:bCs/>
      <w:u w:val="single"/>
      <w:lang w:val="fr-FR"/>
    </w:rPr>
  </w:style>
  <w:style w:type="paragraph" w:styleId="Titre8">
    <w:name w:val="heading 8"/>
    <w:basedOn w:val="Normal"/>
    <w:next w:val="Normal"/>
    <w:qFormat/>
    <w:rsid w:val="009F7E76"/>
    <w:pPr>
      <w:keepNext/>
      <w:outlineLvl w:val="7"/>
    </w:pPr>
    <w:rPr>
      <w:rFonts w:ascii="Comic Sans MS" w:hAnsi="Comic Sans MS"/>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F7E76"/>
    <w:rPr>
      <w:i/>
    </w:rPr>
  </w:style>
  <w:style w:type="paragraph" w:styleId="NormalWeb">
    <w:name w:val="Normal (Web)"/>
    <w:basedOn w:val="Normal"/>
    <w:uiPriority w:val="99"/>
    <w:unhideWhenUsed/>
    <w:rsid w:val="000B3530"/>
    <w:pPr>
      <w:spacing w:before="100" w:beforeAutospacing="1" w:after="100" w:afterAutospacing="1"/>
    </w:pPr>
    <w:rPr>
      <w:rFonts w:ascii="Times New Roman" w:hAnsi="Times New Roman"/>
      <w:sz w:val="24"/>
      <w:szCs w:val="24"/>
      <w:lang w:val="fr-FR"/>
    </w:rPr>
  </w:style>
  <w:style w:type="paragraph" w:styleId="En-tte">
    <w:name w:val="header"/>
    <w:basedOn w:val="Normal"/>
    <w:link w:val="En-tteCar"/>
    <w:rsid w:val="005E174A"/>
    <w:pPr>
      <w:tabs>
        <w:tab w:val="center" w:pos="4536"/>
        <w:tab w:val="right" w:pos="9072"/>
      </w:tabs>
    </w:pPr>
    <w:rPr>
      <w:rFonts w:ascii="Times New Roman" w:hAnsi="Times New Roman"/>
      <w:sz w:val="24"/>
      <w:szCs w:val="24"/>
      <w:lang w:val="fr-FR"/>
    </w:rPr>
  </w:style>
  <w:style w:type="character" w:customStyle="1" w:styleId="En-tteCar">
    <w:name w:val="En-tête Car"/>
    <w:basedOn w:val="Policepardfaut"/>
    <w:link w:val="En-tte"/>
    <w:rsid w:val="005E174A"/>
    <w:rPr>
      <w:rFonts w:ascii="Times New Roman" w:hAnsi="Times New Roman"/>
      <w:sz w:val="24"/>
      <w:szCs w:val="24"/>
    </w:rPr>
  </w:style>
  <w:style w:type="paragraph" w:styleId="Textedebulles">
    <w:name w:val="Balloon Text"/>
    <w:basedOn w:val="Normal"/>
    <w:link w:val="TextedebullesCar"/>
    <w:uiPriority w:val="99"/>
    <w:semiHidden/>
    <w:unhideWhenUsed/>
    <w:rsid w:val="005E174A"/>
    <w:rPr>
      <w:rFonts w:ascii="Tahoma" w:hAnsi="Tahoma" w:cs="Tahoma"/>
      <w:sz w:val="16"/>
      <w:szCs w:val="16"/>
    </w:rPr>
  </w:style>
  <w:style w:type="character" w:customStyle="1" w:styleId="TextedebullesCar">
    <w:name w:val="Texte de bulles Car"/>
    <w:basedOn w:val="Policepardfaut"/>
    <w:link w:val="Textedebulles"/>
    <w:uiPriority w:val="99"/>
    <w:semiHidden/>
    <w:rsid w:val="005E174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8825535">
      <w:bodyDiv w:val="1"/>
      <w:marLeft w:val="0"/>
      <w:marRight w:val="0"/>
      <w:marTop w:val="0"/>
      <w:marBottom w:val="0"/>
      <w:divBdr>
        <w:top w:val="none" w:sz="0" w:space="0" w:color="auto"/>
        <w:left w:val="none" w:sz="0" w:space="0" w:color="auto"/>
        <w:bottom w:val="none" w:sz="0" w:space="0" w:color="auto"/>
        <w:right w:val="none" w:sz="0" w:space="0" w:color="auto"/>
      </w:divBdr>
    </w:div>
    <w:div w:id="259535257">
      <w:bodyDiv w:val="1"/>
      <w:marLeft w:val="0"/>
      <w:marRight w:val="0"/>
      <w:marTop w:val="0"/>
      <w:marBottom w:val="0"/>
      <w:divBdr>
        <w:top w:val="none" w:sz="0" w:space="0" w:color="auto"/>
        <w:left w:val="none" w:sz="0" w:space="0" w:color="auto"/>
        <w:bottom w:val="none" w:sz="0" w:space="0" w:color="auto"/>
        <w:right w:val="none" w:sz="0" w:space="0" w:color="auto"/>
      </w:divBdr>
    </w:div>
    <w:div w:id="670646616">
      <w:bodyDiv w:val="1"/>
      <w:marLeft w:val="0"/>
      <w:marRight w:val="0"/>
      <w:marTop w:val="0"/>
      <w:marBottom w:val="0"/>
      <w:divBdr>
        <w:top w:val="none" w:sz="0" w:space="0" w:color="auto"/>
        <w:left w:val="none" w:sz="0" w:space="0" w:color="auto"/>
        <w:bottom w:val="none" w:sz="0" w:space="0" w:color="auto"/>
        <w:right w:val="none" w:sz="0" w:space="0" w:color="auto"/>
      </w:divBdr>
    </w:div>
    <w:div w:id="678391026">
      <w:bodyDiv w:val="1"/>
      <w:marLeft w:val="0"/>
      <w:marRight w:val="0"/>
      <w:marTop w:val="0"/>
      <w:marBottom w:val="0"/>
      <w:divBdr>
        <w:top w:val="none" w:sz="0" w:space="0" w:color="auto"/>
        <w:left w:val="none" w:sz="0" w:space="0" w:color="auto"/>
        <w:bottom w:val="none" w:sz="0" w:space="0" w:color="auto"/>
        <w:right w:val="none" w:sz="0" w:space="0" w:color="auto"/>
      </w:divBdr>
    </w:div>
    <w:div w:id="10497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48587-8962-45FA-832C-75D4A86D6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MADAME SOPHIE MORIN</vt:lpstr>
    </vt:vector>
  </TitlesOfParts>
  <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SOPHIE MORIN</dc:title>
  <dc:creator>Nic Walsh</dc:creator>
  <cp:lastModifiedBy>Enelya</cp:lastModifiedBy>
  <cp:revision>2</cp:revision>
  <cp:lastPrinted>2009-12-07T07:00:00Z</cp:lastPrinted>
  <dcterms:created xsi:type="dcterms:W3CDTF">2012-01-01T18:37:00Z</dcterms:created>
  <dcterms:modified xsi:type="dcterms:W3CDTF">2012-01-01T18:37:00Z</dcterms:modified>
</cp:coreProperties>
</file>